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19ED4" w14:textId="77777777" w:rsidR="002C49D2" w:rsidRPr="002C49D2" w:rsidRDefault="002C49D2" w:rsidP="0042272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commentRangeStart w:id="0"/>
      <w:r w:rsidRPr="002C49D2">
        <w:rPr>
          <w:rFonts w:ascii="Arial" w:hAnsi="Arial" w:cs="Arial"/>
          <w:b/>
          <w:sz w:val="32"/>
          <w:szCs w:val="32"/>
        </w:rPr>
        <w:t>XTR Laboratories</w:t>
      </w:r>
      <w:commentRangeEnd w:id="0"/>
      <w:r w:rsidR="00853002">
        <w:rPr>
          <w:rStyle w:val="CommentReference"/>
        </w:rPr>
        <w:commentReference w:id="0"/>
      </w:r>
    </w:p>
    <w:p w14:paraId="5CE726B9" w14:textId="77777777" w:rsidR="002C49D2" w:rsidRDefault="002C49D2" w:rsidP="004227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AC55CDA" w14:textId="77777777" w:rsidR="001C2FAA" w:rsidRPr="00A71A60" w:rsidRDefault="00D35110" w:rsidP="001C2F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71A60">
        <w:rPr>
          <w:rFonts w:ascii="Arial" w:hAnsi="Arial" w:cs="Arial"/>
          <w:b/>
          <w:sz w:val="28"/>
          <w:szCs w:val="28"/>
        </w:rPr>
        <w:t>Standard Operating Procedure</w:t>
      </w:r>
    </w:p>
    <w:p w14:paraId="7087E245" w14:textId="77777777" w:rsidR="00D35110" w:rsidRPr="00A71A60" w:rsidRDefault="002C49D2" w:rsidP="0042272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commentRangeStart w:id="1"/>
      <w:r>
        <w:rPr>
          <w:rFonts w:ascii="Arial" w:hAnsi="Arial" w:cs="Arial"/>
          <w:b/>
          <w:sz w:val="28"/>
          <w:szCs w:val="28"/>
        </w:rPr>
        <w:t>M</w:t>
      </w:r>
      <w:r w:rsidR="00D35110" w:rsidRPr="00A71A60">
        <w:rPr>
          <w:rFonts w:ascii="Arial" w:hAnsi="Arial" w:cs="Arial"/>
          <w:b/>
          <w:sz w:val="28"/>
          <w:szCs w:val="28"/>
        </w:rPr>
        <w:t>-001.01</w:t>
      </w:r>
      <w:commentRangeEnd w:id="1"/>
      <w:r w:rsidR="00853002">
        <w:rPr>
          <w:rStyle w:val="CommentReference"/>
        </w:rPr>
        <w:commentReference w:id="1"/>
      </w:r>
    </w:p>
    <w:p w14:paraId="2800716C" w14:textId="77777777" w:rsidR="00D35110" w:rsidRPr="00A71A60" w:rsidRDefault="00D35110" w:rsidP="00422721">
      <w:pPr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A71A60">
        <w:rPr>
          <w:rFonts w:ascii="Arial" w:hAnsi="Arial" w:cs="Arial"/>
          <w:b/>
          <w:i/>
          <w:sz w:val="28"/>
          <w:szCs w:val="28"/>
        </w:rPr>
        <w:t>Tetrahydrocannabinol Content by Gas Chromatography</w:t>
      </w:r>
    </w:p>
    <w:p w14:paraId="340BF58E" w14:textId="77777777" w:rsidR="00D35110" w:rsidRDefault="00D35110" w:rsidP="00D35110">
      <w:pPr>
        <w:spacing w:after="0"/>
        <w:jc w:val="center"/>
        <w:rPr>
          <w:rFonts w:ascii="Arial" w:hAnsi="Arial" w:cs="Arial"/>
          <w:i/>
          <w:sz w:val="28"/>
          <w:szCs w:val="28"/>
        </w:rPr>
      </w:pPr>
    </w:p>
    <w:p w14:paraId="49D820B4" w14:textId="77777777" w:rsidR="00D35110" w:rsidRDefault="00D35110" w:rsidP="00D35110">
      <w:pPr>
        <w:spacing w:after="0"/>
        <w:rPr>
          <w:rFonts w:ascii="Arial" w:hAnsi="Arial" w:cs="Arial"/>
          <w:i/>
          <w:sz w:val="28"/>
          <w:szCs w:val="28"/>
        </w:rPr>
      </w:pPr>
    </w:p>
    <w:p w14:paraId="036B643F" w14:textId="77777777" w:rsidR="00422721" w:rsidRDefault="00422721" w:rsidP="00D35110">
      <w:pPr>
        <w:spacing w:after="0"/>
        <w:rPr>
          <w:rFonts w:ascii="Arial" w:hAnsi="Arial" w:cs="Arial"/>
          <w:i/>
          <w:sz w:val="28"/>
          <w:szCs w:val="28"/>
        </w:rPr>
      </w:pPr>
    </w:p>
    <w:p w14:paraId="49F189F8" w14:textId="77777777" w:rsidR="00D35110" w:rsidRPr="006C39A6" w:rsidRDefault="00D35110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 w:rsidRPr="006C39A6">
        <w:rPr>
          <w:rFonts w:ascii="Arial" w:hAnsi="Arial" w:cs="Arial"/>
          <w:b/>
          <w:sz w:val="24"/>
          <w:szCs w:val="24"/>
          <w:u w:val="single"/>
        </w:rPr>
        <w:t>Scope</w:t>
      </w:r>
    </w:p>
    <w:p w14:paraId="5246DB11" w14:textId="77777777" w:rsidR="00D35110" w:rsidRDefault="00D35110" w:rsidP="00D35110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34EEB34" w14:textId="77777777" w:rsidR="00D35110" w:rsidRDefault="00D35110" w:rsidP="00C0447D">
      <w:pPr>
        <w:pStyle w:val="ListParagraph"/>
        <w:spacing w:after="0"/>
        <w:ind w:left="4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method </w:t>
      </w:r>
      <w:r w:rsidR="00422721">
        <w:rPr>
          <w:rFonts w:ascii="Arial" w:hAnsi="Arial" w:cs="Arial"/>
          <w:sz w:val="24"/>
          <w:szCs w:val="24"/>
        </w:rPr>
        <w:t>is intended for</w:t>
      </w:r>
      <w:r>
        <w:rPr>
          <w:rFonts w:ascii="Arial" w:hAnsi="Arial" w:cs="Arial"/>
          <w:sz w:val="24"/>
          <w:szCs w:val="24"/>
        </w:rPr>
        <w:t xml:space="preserve"> the determination of tetrah</w:t>
      </w:r>
      <w:r w:rsidR="00422721">
        <w:rPr>
          <w:rFonts w:ascii="Arial" w:hAnsi="Arial" w:cs="Arial"/>
          <w:sz w:val="24"/>
          <w:szCs w:val="24"/>
        </w:rPr>
        <w:t>ydrocannabinol (THC) content of marijuana dried bud and trim, marijuana extracts (oil, shatter, etc.), and marijuana-infused products (MIPs)</w:t>
      </w:r>
      <w:r w:rsidR="002C49D2">
        <w:rPr>
          <w:rFonts w:ascii="Arial" w:hAnsi="Arial" w:cs="Arial"/>
          <w:sz w:val="24"/>
          <w:szCs w:val="24"/>
        </w:rPr>
        <w:t xml:space="preserve"> via extraction </w:t>
      </w:r>
      <w:r w:rsidR="00422721">
        <w:rPr>
          <w:rFonts w:ascii="Arial" w:hAnsi="Arial" w:cs="Arial"/>
          <w:sz w:val="24"/>
          <w:szCs w:val="24"/>
        </w:rPr>
        <w:t xml:space="preserve">and analysis </w:t>
      </w:r>
      <w:r w:rsidR="002C49D2">
        <w:rPr>
          <w:rFonts w:ascii="Arial" w:hAnsi="Arial" w:cs="Arial"/>
          <w:sz w:val="24"/>
          <w:szCs w:val="24"/>
        </w:rPr>
        <w:t>by gas chromatograph</w:t>
      </w:r>
      <w:r w:rsidR="00422721">
        <w:rPr>
          <w:rFonts w:ascii="Arial" w:hAnsi="Arial" w:cs="Arial"/>
          <w:sz w:val="24"/>
          <w:szCs w:val="24"/>
        </w:rPr>
        <w:t>.</w:t>
      </w:r>
    </w:p>
    <w:p w14:paraId="05A1DD12" w14:textId="77777777" w:rsidR="00422721" w:rsidRDefault="00422721" w:rsidP="00422721">
      <w:pPr>
        <w:pStyle w:val="ListParagraph"/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2DAAB157" w14:textId="77777777" w:rsidR="00422721" w:rsidRDefault="00422721" w:rsidP="00422721">
      <w:pPr>
        <w:pStyle w:val="ListParagraph"/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0862311D" w14:textId="77777777" w:rsidR="00422721" w:rsidRPr="006C39A6" w:rsidRDefault="00C76E72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 w:rsidRPr="006C39A6">
        <w:rPr>
          <w:rFonts w:ascii="Arial" w:hAnsi="Arial" w:cs="Arial"/>
          <w:b/>
          <w:sz w:val="24"/>
          <w:szCs w:val="24"/>
          <w:u w:val="single"/>
        </w:rPr>
        <w:t>B</w:t>
      </w:r>
      <w:r w:rsidR="00422721" w:rsidRPr="006C39A6">
        <w:rPr>
          <w:rFonts w:ascii="Arial" w:hAnsi="Arial" w:cs="Arial"/>
          <w:b/>
          <w:sz w:val="24"/>
          <w:szCs w:val="24"/>
          <w:u w:val="single"/>
        </w:rPr>
        <w:t>ackground &amp;  Significance</w:t>
      </w:r>
    </w:p>
    <w:p w14:paraId="3A02D9F3" w14:textId="77777777" w:rsidR="00422721" w:rsidRDefault="00422721" w:rsidP="0042272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A700826" w14:textId="77777777" w:rsidR="0009657A" w:rsidRDefault="00422721" w:rsidP="00C0447D">
      <w:pPr>
        <w:spacing w:after="0"/>
        <w:ind w:left="4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THC is a </w:t>
      </w:r>
      <w:r w:rsidR="00371F01">
        <w:rPr>
          <w:rFonts w:ascii="Arial" w:hAnsi="Arial" w:cs="Arial"/>
          <w:sz w:val="24"/>
          <w:szCs w:val="24"/>
        </w:rPr>
        <w:t>cannabinoid found in marijuana and</w:t>
      </w:r>
      <w:r w:rsidR="0009657A">
        <w:rPr>
          <w:rFonts w:ascii="Arial" w:hAnsi="Arial" w:cs="Arial"/>
          <w:sz w:val="24"/>
          <w:szCs w:val="24"/>
        </w:rPr>
        <w:t xml:space="preserve"> marijuana</w:t>
      </w:r>
      <w:r w:rsidR="00371F01">
        <w:rPr>
          <w:rFonts w:ascii="Arial" w:hAnsi="Arial" w:cs="Arial"/>
          <w:sz w:val="24"/>
          <w:szCs w:val="24"/>
        </w:rPr>
        <w:t xml:space="preserve"> by-products.  It</w:t>
      </w:r>
      <w:r>
        <w:rPr>
          <w:rFonts w:ascii="Arial" w:hAnsi="Arial" w:cs="Arial"/>
          <w:sz w:val="24"/>
          <w:szCs w:val="24"/>
        </w:rPr>
        <w:t xml:space="preserve"> exists in</w:t>
      </w:r>
      <w:r w:rsidR="00B72DDC">
        <w:rPr>
          <w:rFonts w:ascii="Arial" w:hAnsi="Arial" w:cs="Arial"/>
          <w:sz w:val="24"/>
          <w:szCs w:val="24"/>
        </w:rPr>
        <w:t xml:space="preserve"> raw</w:t>
      </w:r>
      <w:r w:rsidR="00371F01">
        <w:rPr>
          <w:rFonts w:ascii="Arial" w:hAnsi="Arial" w:cs="Arial"/>
          <w:sz w:val="24"/>
          <w:szCs w:val="24"/>
        </w:rPr>
        <w:t xml:space="preserve"> marijuana bud</w:t>
      </w:r>
      <w:r w:rsidR="00B72DDC">
        <w:rPr>
          <w:rFonts w:ascii="Arial" w:hAnsi="Arial" w:cs="Arial"/>
          <w:sz w:val="24"/>
          <w:szCs w:val="24"/>
        </w:rPr>
        <w:t xml:space="preserve"> </w:t>
      </w:r>
      <w:r w:rsidR="00371F01">
        <w:rPr>
          <w:rFonts w:ascii="Arial" w:hAnsi="Arial" w:cs="Arial"/>
          <w:sz w:val="24"/>
          <w:szCs w:val="24"/>
        </w:rPr>
        <w:t>as its precursor compound,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DDC">
        <w:rPr>
          <w:rFonts w:ascii="Arial" w:hAnsi="Arial" w:cs="Arial"/>
          <w:sz w:val="24"/>
          <w:szCs w:val="24"/>
        </w:rPr>
        <w:t>tetrahydrocannabinolic</w:t>
      </w:r>
      <w:proofErr w:type="spellEnd"/>
      <w:r w:rsidR="00B72DDC">
        <w:rPr>
          <w:rFonts w:ascii="Arial" w:hAnsi="Arial" w:cs="Arial"/>
          <w:sz w:val="24"/>
          <w:szCs w:val="24"/>
        </w:rPr>
        <w:t xml:space="preserve"> acid (THCA)</w:t>
      </w:r>
      <w:r w:rsidR="00371F01">
        <w:rPr>
          <w:rFonts w:ascii="Arial" w:hAnsi="Arial" w:cs="Arial"/>
          <w:sz w:val="24"/>
          <w:szCs w:val="24"/>
        </w:rPr>
        <w:t>, which itself is not psychoactive</w:t>
      </w:r>
      <w:r w:rsidR="00B72DDC">
        <w:rPr>
          <w:rFonts w:ascii="Arial" w:hAnsi="Arial" w:cs="Arial"/>
          <w:sz w:val="24"/>
          <w:szCs w:val="24"/>
        </w:rPr>
        <w:t>.</w:t>
      </w:r>
      <w:r w:rsidR="00371F01">
        <w:rPr>
          <w:rFonts w:ascii="Arial" w:hAnsi="Arial" w:cs="Arial"/>
          <w:sz w:val="24"/>
          <w:szCs w:val="24"/>
        </w:rPr>
        <w:t xml:space="preserve">  After exposure to heat, i.e., during bud smoking</w:t>
      </w:r>
      <w:r w:rsidR="0009657A">
        <w:rPr>
          <w:rFonts w:ascii="Arial" w:hAnsi="Arial" w:cs="Arial"/>
          <w:sz w:val="24"/>
          <w:szCs w:val="24"/>
        </w:rPr>
        <w:t xml:space="preserve"> or oven drying</w:t>
      </w:r>
      <w:r w:rsidR="00371F01">
        <w:rPr>
          <w:rFonts w:ascii="Arial" w:hAnsi="Arial" w:cs="Arial"/>
          <w:sz w:val="24"/>
          <w:szCs w:val="24"/>
        </w:rPr>
        <w:t xml:space="preserve">, THCA is </w:t>
      </w:r>
      <w:proofErr w:type="spellStart"/>
      <w:r w:rsidR="00371F01">
        <w:rPr>
          <w:rFonts w:ascii="Arial" w:hAnsi="Arial" w:cs="Arial"/>
          <w:sz w:val="24"/>
          <w:szCs w:val="24"/>
        </w:rPr>
        <w:t>decarboxylated</w:t>
      </w:r>
      <w:proofErr w:type="spellEnd"/>
      <w:r w:rsidR="0009657A">
        <w:rPr>
          <w:rFonts w:ascii="Arial" w:hAnsi="Arial" w:cs="Arial"/>
          <w:sz w:val="24"/>
          <w:szCs w:val="24"/>
        </w:rPr>
        <w:t xml:space="preserve"> to THC, allowing binding to neural cannabinoid receptors and producing the “high” for which marijuana is known.  The potency of differing strains and associated extracts and by-products of marijuana is a function of THC content as a percentage of total composition, and is of vital importance for manufacturers, consumers, and regulatory bodies.</w:t>
      </w:r>
    </w:p>
    <w:p w14:paraId="56F552E6" w14:textId="77777777" w:rsidR="0009657A" w:rsidRDefault="0009657A" w:rsidP="00C0447D">
      <w:pPr>
        <w:spacing w:after="0"/>
        <w:ind w:left="4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method is intended to measure the concentration of THC in stuff.  The process by which this is possible includes decarboxylation of THCA via oven drying, </w:t>
      </w:r>
      <w:r w:rsidR="00C76E72">
        <w:rPr>
          <w:rFonts w:ascii="Arial" w:hAnsi="Arial" w:cs="Arial"/>
          <w:sz w:val="24"/>
          <w:szCs w:val="24"/>
        </w:rPr>
        <w:t xml:space="preserve">extraction with organic solvents, </w:t>
      </w:r>
      <w:proofErr w:type="spellStart"/>
      <w:r w:rsidR="00C76E72">
        <w:rPr>
          <w:rFonts w:ascii="Arial" w:hAnsi="Arial" w:cs="Arial"/>
          <w:sz w:val="24"/>
          <w:szCs w:val="24"/>
        </w:rPr>
        <w:t>derivatization</w:t>
      </w:r>
      <w:proofErr w:type="spellEnd"/>
      <w:r w:rsidR="00C76E72">
        <w:rPr>
          <w:rFonts w:ascii="Arial" w:hAnsi="Arial" w:cs="Arial"/>
          <w:sz w:val="24"/>
          <w:szCs w:val="24"/>
        </w:rPr>
        <w:t xml:space="preserve"> (? not for THC proper</w:t>
      </w:r>
      <w:r w:rsidR="00C0447D">
        <w:rPr>
          <w:rFonts w:ascii="Arial" w:hAnsi="Arial" w:cs="Arial"/>
          <w:sz w:val="24"/>
          <w:szCs w:val="24"/>
        </w:rPr>
        <w:t>?</w:t>
      </w:r>
      <w:r w:rsidR="003A7F99">
        <w:rPr>
          <w:rFonts w:ascii="Arial" w:hAnsi="Arial" w:cs="Arial"/>
          <w:sz w:val="24"/>
          <w:szCs w:val="24"/>
        </w:rPr>
        <w:t>), and analysis by gas chromatograph</w:t>
      </w:r>
      <w:r w:rsidR="00C76E72">
        <w:rPr>
          <w:rFonts w:ascii="Arial" w:hAnsi="Arial" w:cs="Arial"/>
          <w:sz w:val="24"/>
          <w:szCs w:val="24"/>
        </w:rPr>
        <w:t xml:space="preserve">. </w:t>
      </w:r>
    </w:p>
    <w:p w14:paraId="1C7A2B22" w14:textId="77777777" w:rsidR="0009657A" w:rsidRDefault="0009657A" w:rsidP="00B72DDC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15D56835" w14:textId="77777777" w:rsidR="0009657A" w:rsidRDefault="0009657A" w:rsidP="00B72DDC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370B7D37" w14:textId="77777777" w:rsidR="00422721" w:rsidRPr="00C76E72" w:rsidRDefault="0009657A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sz w:val="24"/>
          <w:szCs w:val="24"/>
          <w:u w:val="single"/>
        </w:rPr>
      </w:pPr>
      <w:r w:rsidRPr="0009657A">
        <w:rPr>
          <w:rFonts w:ascii="Arial" w:hAnsi="Arial" w:cs="Arial"/>
          <w:b/>
          <w:sz w:val="24"/>
          <w:szCs w:val="24"/>
          <w:u w:val="single"/>
        </w:rPr>
        <w:t>Apparatus</w:t>
      </w:r>
    </w:p>
    <w:p w14:paraId="4ECF7727" w14:textId="77777777" w:rsidR="00C76E72" w:rsidRDefault="00C76E72" w:rsidP="00C76E72">
      <w:pPr>
        <w:pStyle w:val="ListParagraph"/>
        <w:spacing w:after="0"/>
        <w:ind w:left="270"/>
        <w:rPr>
          <w:rFonts w:ascii="Arial" w:hAnsi="Arial" w:cs="Arial"/>
          <w:sz w:val="24"/>
          <w:szCs w:val="24"/>
        </w:rPr>
      </w:pPr>
    </w:p>
    <w:p w14:paraId="081AFAA6" w14:textId="77777777" w:rsidR="00C76E72" w:rsidRPr="00BF5E3E" w:rsidRDefault="00C76E72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  <w:u w:val="single"/>
        </w:rPr>
      </w:pPr>
      <w:r w:rsidRPr="006C39A6">
        <w:rPr>
          <w:rFonts w:ascii="Arial" w:hAnsi="Arial" w:cs="Arial"/>
          <w:sz w:val="24"/>
          <w:szCs w:val="24"/>
        </w:rPr>
        <w:t>GC model</w:t>
      </w:r>
      <w:r w:rsidR="0060626D">
        <w:rPr>
          <w:rFonts w:ascii="Arial" w:hAnsi="Arial" w:cs="Arial"/>
          <w:sz w:val="24"/>
          <w:szCs w:val="24"/>
        </w:rPr>
        <w:t>, manufacturer, part # (or equivalent)</w:t>
      </w:r>
    </w:p>
    <w:p w14:paraId="0E0E5FDD" w14:textId="77777777" w:rsidR="00BF5E3E" w:rsidRPr="0060626D" w:rsidRDefault="00BF5E3E" w:rsidP="00C0447D">
      <w:pPr>
        <w:pStyle w:val="ListParagraph"/>
        <w:spacing w:after="0"/>
        <w:ind w:left="990"/>
        <w:rPr>
          <w:rFonts w:ascii="Arial" w:hAnsi="Arial" w:cs="Arial"/>
          <w:sz w:val="24"/>
          <w:szCs w:val="24"/>
          <w:u w:val="single"/>
        </w:rPr>
      </w:pPr>
    </w:p>
    <w:p w14:paraId="5880658B" w14:textId="77777777" w:rsidR="0060626D" w:rsidRPr="00BF5E3E" w:rsidRDefault="0060626D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GC column type, manufacturer, part # (or equivalent)</w:t>
      </w:r>
    </w:p>
    <w:p w14:paraId="50C4718B" w14:textId="77777777" w:rsidR="00BF5E3E" w:rsidRPr="00BF5E3E" w:rsidRDefault="00BF5E3E" w:rsidP="00C0447D">
      <w:pPr>
        <w:spacing w:after="0"/>
        <w:ind w:left="990"/>
        <w:rPr>
          <w:rFonts w:ascii="Arial" w:hAnsi="Arial" w:cs="Arial"/>
          <w:sz w:val="24"/>
          <w:szCs w:val="24"/>
          <w:u w:val="single"/>
        </w:rPr>
      </w:pPr>
    </w:p>
    <w:p w14:paraId="1B44B87E" w14:textId="77777777" w:rsidR="00C76E72" w:rsidRDefault="006C39A6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</w:t>
      </w:r>
    </w:p>
    <w:p w14:paraId="366668D4" w14:textId="77777777" w:rsidR="00BF5E3E" w:rsidRPr="00BF5E3E" w:rsidRDefault="00BF5E3E" w:rsidP="00C0447D">
      <w:pPr>
        <w:spacing w:after="0"/>
        <w:ind w:left="990"/>
        <w:rPr>
          <w:rFonts w:ascii="Arial" w:hAnsi="Arial" w:cs="Arial"/>
          <w:sz w:val="24"/>
          <w:szCs w:val="24"/>
        </w:rPr>
      </w:pPr>
    </w:p>
    <w:p w14:paraId="11D0698E" w14:textId="77777777" w:rsidR="006C39A6" w:rsidRDefault="006C39A6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Glassware</w:t>
      </w:r>
    </w:p>
    <w:p w14:paraId="036E2C94" w14:textId="77777777" w:rsidR="00BF5E3E" w:rsidRPr="00BF5E3E" w:rsidRDefault="00BF5E3E" w:rsidP="00C0447D">
      <w:pPr>
        <w:spacing w:after="0"/>
        <w:ind w:left="990"/>
        <w:rPr>
          <w:rFonts w:ascii="Arial" w:hAnsi="Arial" w:cs="Arial"/>
          <w:sz w:val="24"/>
          <w:szCs w:val="24"/>
        </w:rPr>
      </w:pPr>
    </w:p>
    <w:p w14:paraId="34B0E1E3" w14:textId="77777777" w:rsidR="006C39A6" w:rsidRDefault="006C39A6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Utensils</w:t>
      </w:r>
    </w:p>
    <w:p w14:paraId="00D69D2E" w14:textId="77777777" w:rsidR="00BF5E3E" w:rsidRPr="00BF5E3E" w:rsidRDefault="00BF5E3E" w:rsidP="00C0447D">
      <w:pPr>
        <w:spacing w:after="0"/>
        <w:ind w:left="990"/>
        <w:rPr>
          <w:rFonts w:ascii="Arial" w:hAnsi="Arial" w:cs="Arial"/>
          <w:sz w:val="24"/>
          <w:szCs w:val="24"/>
        </w:rPr>
      </w:pPr>
    </w:p>
    <w:p w14:paraId="4458ADC6" w14:textId="77777777" w:rsidR="006C39A6" w:rsidRPr="006C39A6" w:rsidRDefault="006C39A6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Etc.</w:t>
      </w:r>
    </w:p>
    <w:p w14:paraId="190F6A63" w14:textId="77777777" w:rsidR="006C39A6" w:rsidRDefault="006C39A6" w:rsidP="00BF5E3E">
      <w:pPr>
        <w:spacing w:after="0"/>
        <w:rPr>
          <w:rFonts w:ascii="Arial" w:hAnsi="Arial" w:cs="Arial"/>
          <w:sz w:val="24"/>
          <w:szCs w:val="24"/>
        </w:rPr>
      </w:pPr>
    </w:p>
    <w:p w14:paraId="7F7114A7" w14:textId="77777777" w:rsidR="006C39A6" w:rsidRDefault="006C39A6" w:rsidP="00C76E72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14:paraId="30324FD1" w14:textId="77777777" w:rsidR="00C76E72" w:rsidRDefault="00C76E72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Materials</w:t>
      </w:r>
    </w:p>
    <w:p w14:paraId="152CD63A" w14:textId="77777777" w:rsidR="006C39A6" w:rsidRDefault="006C39A6" w:rsidP="006C39A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423259E" w14:textId="77777777" w:rsidR="00AF3CA1" w:rsidRPr="00BF5E3E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Solvents/reagents</w:t>
      </w:r>
    </w:p>
    <w:p w14:paraId="0367013C" w14:textId="77777777" w:rsidR="00BF5E3E" w:rsidRPr="006C39A6" w:rsidRDefault="00BF5E3E" w:rsidP="00C0447D">
      <w:pPr>
        <w:pStyle w:val="ListParagraph"/>
        <w:spacing w:after="0"/>
        <w:ind w:left="990"/>
        <w:rPr>
          <w:rFonts w:ascii="Arial" w:hAnsi="Arial" w:cs="Arial"/>
          <w:sz w:val="24"/>
          <w:szCs w:val="24"/>
          <w:u w:val="single"/>
        </w:rPr>
      </w:pPr>
    </w:p>
    <w:p w14:paraId="21A6FE64" w14:textId="77777777" w:rsidR="00AF3CA1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Consummables</w:t>
      </w:r>
      <w:proofErr w:type="spellEnd"/>
    </w:p>
    <w:p w14:paraId="1E7A0085" w14:textId="77777777" w:rsidR="00BF5E3E" w:rsidRPr="00BF5E3E" w:rsidRDefault="00BF5E3E" w:rsidP="00C0447D">
      <w:pPr>
        <w:spacing w:after="0"/>
        <w:ind w:left="990"/>
        <w:rPr>
          <w:rFonts w:ascii="Arial" w:hAnsi="Arial" w:cs="Arial"/>
          <w:sz w:val="24"/>
          <w:szCs w:val="24"/>
        </w:rPr>
      </w:pPr>
    </w:p>
    <w:p w14:paraId="4972BF04" w14:textId="77777777" w:rsidR="00AF3CA1" w:rsidRPr="00AF3CA1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Etc.</w:t>
      </w:r>
    </w:p>
    <w:p w14:paraId="5216C7FB" w14:textId="77777777" w:rsidR="00AF3CA1" w:rsidRDefault="00AF3CA1" w:rsidP="00AF3CA1">
      <w:pPr>
        <w:pStyle w:val="ListParagraph"/>
        <w:spacing w:after="0"/>
        <w:ind w:left="900"/>
        <w:rPr>
          <w:rFonts w:ascii="Arial" w:hAnsi="Arial" w:cs="Arial"/>
          <w:sz w:val="24"/>
          <w:szCs w:val="24"/>
        </w:rPr>
      </w:pPr>
    </w:p>
    <w:p w14:paraId="4F02C59E" w14:textId="77777777" w:rsidR="00AF3CA1" w:rsidRPr="006C39A6" w:rsidRDefault="00AF3CA1" w:rsidP="00AF3CA1">
      <w:pPr>
        <w:pStyle w:val="ListParagraph"/>
        <w:spacing w:after="0"/>
        <w:ind w:left="900"/>
        <w:rPr>
          <w:rFonts w:ascii="Arial" w:hAnsi="Arial" w:cs="Arial"/>
          <w:sz w:val="24"/>
          <w:szCs w:val="24"/>
        </w:rPr>
      </w:pPr>
    </w:p>
    <w:p w14:paraId="38642BA5" w14:textId="77777777" w:rsidR="006C39A6" w:rsidRPr="006C39A6" w:rsidRDefault="006C39A6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Sources of Error</w:t>
      </w:r>
    </w:p>
    <w:p w14:paraId="75EB2C55" w14:textId="77777777" w:rsidR="006C39A6" w:rsidRDefault="006C39A6" w:rsidP="006C39A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5A10BF73" w14:textId="77777777" w:rsidR="006C39A6" w:rsidRDefault="006C39A6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 w:rsidRPr="006C39A6">
        <w:rPr>
          <w:rFonts w:ascii="Arial" w:hAnsi="Arial" w:cs="Arial"/>
          <w:sz w:val="24"/>
          <w:szCs w:val="24"/>
        </w:rPr>
        <w:t>Inaccurate weighing of sample</w:t>
      </w:r>
      <w:r>
        <w:rPr>
          <w:rFonts w:ascii="Arial" w:hAnsi="Arial" w:cs="Arial"/>
          <w:sz w:val="24"/>
          <w:szCs w:val="24"/>
        </w:rPr>
        <w:t>.</w:t>
      </w:r>
    </w:p>
    <w:p w14:paraId="4F8D814F" w14:textId="77777777" w:rsidR="00BF5E3E" w:rsidRDefault="00BF5E3E" w:rsidP="00C0447D">
      <w:pPr>
        <w:pStyle w:val="ListParagraph"/>
        <w:spacing w:after="0"/>
        <w:ind w:left="990" w:hanging="540"/>
        <w:rPr>
          <w:rFonts w:ascii="Arial" w:hAnsi="Arial" w:cs="Arial"/>
          <w:sz w:val="24"/>
          <w:szCs w:val="24"/>
        </w:rPr>
      </w:pPr>
    </w:p>
    <w:p w14:paraId="02A68813" w14:textId="77777777" w:rsidR="00AF3CA1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Inadequate extraction</w:t>
      </w:r>
    </w:p>
    <w:p w14:paraId="49BEE23F" w14:textId="77777777" w:rsidR="00BF5E3E" w:rsidRPr="00BF5E3E" w:rsidRDefault="00BF5E3E" w:rsidP="00C0447D">
      <w:pPr>
        <w:spacing w:after="0"/>
        <w:ind w:left="990" w:hanging="540"/>
        <w:rPr>
          <w:rFonts w:ascii="Arial" w:hAnsi="Arial" w:cs="Arial"/>
          <w:sz w:val="24"/>
          <w:szCs w:val="24"/>
        </w:rPr>
      </w:pPr>
    </w:p>
    <w:p w14:paraId="3AFA5E36" w14:textId="77777777" w:rsidR="006C39A6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Etc.</w:t>
      </w:r>
    </w:p>
    <w:p w14:paraId="31FD077F" w14:textId="77777777" w:rsidR="00AF3CA1" w:rsidRDefault="00AF3CA1" w:rsidP="00AF3CA1">
      <w:pPr>
        <w:spacing w:after="0"/>
        <w:rPr>
          <w:rFonts w:ascii="Arial" w:hAnsi="Arial" w:cs="Arial"/>
          <w:sz w:val="24"/>
          <w:szCs w:val="24"/>
        </w:rPr>
      </w:pPr>
    </w:p>
    <w:p w14:paraId="531570B9" w14:textId="77777777" w:rsidR="00AF3CA1" w:rsidRDefault="00AF3CA1" w:rsidP="00AF3CA1">
      <w:pPr>
        <w:spacing w:after="0"/>
        <w:rPr>
          <w:rFonts w:ascii="Arial" w:hAnsi="Arial" w:cs="Arial"/>
          <w:sz w:val="24"/>
          <w:szCs w:val="24"/>
        </w:rPr>
      </w:pPr>
    </w:p>
    <w:p w14:paraId="78923E06" w14:textId="77777777" w:rsidR="00AF3CA1" w:rsidRPr="00AF3CA1" w:rsidRDefault="00AF3CA1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Safety Precautions</w:t>
      </w:r>
    </w:p>
    <w:p w14:paraId="1D625DB3" w14:textId="77777777" w:rsidR="00AF3CA1" w:rsidRDefault="00AF3CA1" w:rsidP="00AF3CA1">
      <w:pPr>
        <w:spacing w:after="0"/>
        <w:rPr>
          <w:rFonts w:ascii="Arial" w:hAnsi="Arial" w:cs="Arial"/>
          <w:sz w:val="24"/>
          <w:szCs w:val="24"/>
        </w:rPr>
      </w:pPr>
    </w:p>
    <w:p w14:paraId="61B156B2" w14:textId="77777777" w:rsidR="00AF3CA1" w:rsidRDefault="00BF5E3E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Turn fan on when working</w:t>
      </w:r>
    </w:p>
    <w:p w14:paraId="6B57CD1E" w14:textId="77777777" w:rsidR="00BF5E3E" w:rsidRDefault="00BF5E3E" w:rsidP="00C0447D">
      <w:pPr>
        <w:pStyle w:val="ListParagraph"/>
        <w:spacing w:after="0"/>
        <w:ind w:left="990"/>
        <w:rPr>
          <w:rFonts w:ascii="Arial" w:hAnsi="Arial" w:cs="Arial"/>
          <w:sz w:val="24"/>
          <w:szCs w:val="24"/>
        </w:rPr>
      </w:pPr>
    </w:p>
    <w:p w14:paraId="2264EBAA" w14:textId="77777777" w:rsidR="00AF3CA1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be stupid.</w:t>
      </w:r>
    </w:p>
    <w:p w14:paraId="14B1A4AA" w14:textId="77777777" w:rsidR="00BF5E3E" w:rsidRPr="00BF5E3E" w:rsidRDefault="00BF5E3E" w:rsidP="00C0447D">
      <w:pPr>
        <w:spacing w:after="0"/>
        <w:ind w:left="990"/>
        <w:rPr>
          <w:rFonts w:ascii="Arial" w:hAnsi="Arial" w:cs="Arial"/>
          <w:sz w:val="24"/>
          <w:szCs w:val="24"/>
        </w:rPr>
      </w:pPr>
    </w:p>
    <w:p w14:paraId="7E06C14E" w14:textId="77777777" w:rsidR="00AF3CA1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Etc.</w:t>
      </w:r>
    </w:p>
    <w:p w14:paraId="6432CC56" w14:textId="77777777" w:rsidR="00BF5E3E" w:rsidRDefault="00BF5E3E" w:rsidP="00BF5E3E">
      <w:pPr>
        <w:pStyle w:val="ListParagraph"/>
        <w:rPr>
          <w:rFonts w:ascii="Arial" w:hAnsi="Arial" w:cs="Arial"/>
          <w:sz w:val="24"/>
          <w:szCs w:val="24"/>
        </w:rPr>
      </w:pPr>
    </w:p>
    <w:p w14:paraId="0BD5FAF4" w14:textId="77777777" w:rsidR="00BF5E3E" w:rsidRPr="00BF5E3E" w:rsidRDefault="00BF5E3E" w:rsidP="00BF5E3E">
      <w:pPr>
        <w:pStyle w:val="ListParagraph"/>
        <w:rPr>
          <w:rFonts w:ascii="Arial" w:hAnsi="Arial" w:cs="Arial"/>
          <w:sz w:val="24"/>
          <w:szCs w:val="24"/>
        </w:rPr>
      </w:pPr>
    </w:p>
    <w:p w14:paraId="2B0911D9" w14:textId="77777777" w:rsidR="00BF5E3E" w:rsidRPr="00BF5E3E" w:rsidRDefault="00BF5E3E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Quality Control</w:t>
      </w:r>
    </w:p>
    <w:p w14:paraId="15FE75F2" w14:textId="77777777" w:rsidR="00BF5E3E" w:rsidRDefault="00BF5E3E" w:rsidP="00BF5E3E">
      <w:pPr>
        <w:spacing w:after="0"/>
        <w:rPr>
          <w:rFonts w:ascii="Arial" w:hAnsi="Arial" w:cs="Arial"/>
          <w:sz w:val="24"/>
          <w:szCs w:val="24"/>
        </w:rPr>
      </w:pPr>
    </w:p>
    <w:p w14:paraId="5DFF7CA9" w14:textId="77777777" w:rsidR="00BF5E3E" w:rsidRDefault="00BF5E3E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THC internal standard (1 mg/mL in methanol) will be analyzed with each run.</w:t>
      </w:r>
    </w:p>
    <w:p w14:paraId="2D5E3EA1" w14:textId="77777777" w:rsidR="00BF5E3E" w:rsidRDefault="00BF5E3E" w:rsidP="00C0447D">
      <w:pPr>
        <w:pStyle w:val="ListParagraph"/>
        <w:spacing w:after="0"/>
        <w:ind w:left="990"/>
        <w:rPr>
          <w:rFonts w:ascii="Arial" w:hAnsi="Arial" w:cs="Arial"/>
          <w:sz w:val="24"/>
          <w:szCs w:val="24"/>
        </w:rPr>
      </w:pPr>
    </w:p>
    <w:p w14:paraId="13957B29" w14:textId="77777777" w:rsidR="00BF5E3E" w:rsidRDefault="00BF5E3E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other thing also happens.</w:t>
      </w:r>
    </w:p>
    <w:p w14:paraId="68A2911C" w14:textId="77777777" w:rsidR="00BF5E3E" w:rsidRPr="00BF5E3E" w:rsidRDefault="00BF5E3E" w:rsidP="00C0447D">
      <w:pPr>
        <w:spacing w:after="0"/>
        <w:ind w:left="990"/>
        <w:rPr>
          <w:rFonts w:ascii="Arial" w:hAnsi="Arial" w:cs="Arial"/>
          <w:sz w:val="24"/>
          <w:szCs w:val="24"/>
        </w:rPr>
      </w:pPr>
    </w:p>
    <w:p w14:paraId="3FA5C85F" w14:textId="77777777" w:rsidR="00BF5E3E" w:rsidRPr="00BF5E3E" w:rsidRDefault="00BF5E3E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Etc.</w:t>
      </w:r>
    </w:p>
    <w:p w14:paraId="5604BF40" w14:textId="77777777" w:rsidR="00C0447D" w:rsidRDefault="00C0447D" w:rsidP="00AF3CA1">
      <w:pPr>
        <w:spacing w:after="0"/>
        <w:rPr>
          <w:rFonts w:ascii="Arial" w:hAnsi="Arial" w:cs="Arial"/>
          <w:sz w:val="24"/>
          <w:szCs w:val="24"/>
        </w:rPr>
      </w:pPr>
    </w:p>
    <w:p w14:paraId="0F29D2D2" w14:textId="77777777" w:rsidR="00C0447D" w:rsidRDefault="00C0447D" w:rsidP="00AF3CA1">
      <w:pPr>
        <w:spacing w:after="0"/>
        <w:rPr>
          <w:rFonts w:ascii="Arial" w:hAnsi="Arial" w:cs="Arial"/>
          <w:sz w:val="24"/>
          <w:szCs w:val="24"/>
        </w:rPr>
      </w:pPr>
    </w:p>
    <w:p w14:paraId="52896A3A" w14:textId="77777777" w:rsidR="00AF3CA1" w:rsidRDefault="00AF3CA1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Procedure</w:t>
      </w:r>
    </w:p>
    <w:p w14:paraId="7CBD05CA" w14:textId="77777777" w:rsidR="00AF3CA1" w:rsidRDefault="00AF3CA1" w:rsidP="00AF3CA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A940499" w14:textId="77777777" w:rsidR="00AF3CA1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 2 ± 0.2 g thing into other thing, recording weight to nearest 0.0000 g.</w:t>
      </w:r>
    </w:p>
    <w:p w14:paraId="1B816948" w14:textId="77777777" w:rsidR="0060626D" w:rsidRDefault="0060626D" w:rsidP="00C0447D">
      <w:pPr>
        <w:pStyle w:val="ListParagraph"/>
        <w:spacing w:after="0"/>
        <w:ind w:left="990"/>
        <w:rPr>
          <w:rFonts w:ascii="Arial" w:hAnsi="Arial" w:cs="Arial"/>
          <w:sz w:val="24"/>
          <w:szCs w:val="24"/>
        </w:rPr>
      </w:pPr>
    </w:p>
    <w:p w14:paraId="4EB0A0D5" w14:textId="77777777" w:rsidR="00AF3CA1" w:rsidRDefault="00AF3CA1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Dry at 100 </w:t>
      </w:r>
      <w:r w:rsidR="0060626D">
        <w:rPr>
          <w:rFonts w:ascii="Arial" w:hAnsi="Arial" w:cs="Arial"/>
          <w:sz w:val="24"/>
          <w:szCs w:val="24"/>
        </w:rPr>
        <w:t xml:space="preserve">± 1 </w:t>
      </w:r>
      <w:r>
        <w:rPr>
          <w:rFonts w:ascii="Arial" w:hAnsi="Arial" w:cs="Arial"/>
          <w:sz w:val="24"/>
          <w:szCs w:val="24"/>
        </w:rPr>
        <w:t>º</w:t>
      </w:r>
      <w:r w:rsidR="0060626D">
        <w:rPr>
          <w:rFonts w:ascii="Arial" w:hAnsi="Arial" w:cs="Arial"/>
          <w:sz w:val="24"/>
          <w:szCs w:val="24"/>
        </w:rPr>
        <w:t xml:space="preserve">C for ≥ 60 </w:t>
      </w:r>
      <w:proofErr w:type="spellStart"/>
      <w:r w:rsidR="0060626D">
        <w:rPr>
          <w:rFonts w:ascii="Arial" w:hAnsi="Arial" w:cs="Arial"/>
          <w:sz w:val="24"/>
          <w:szCs w:val="24"/>
        </w:rPr>
        <w:t>mins</w:t>
      </w:r>
      <w:proofErr w:type="spellEnd"/>
      <w:r w:rsidR="0060626D">
        <w:rPr>
          <w:rFonts w:ascii="Arial" w:hAnsi="Arial" w:cs="Arial"/>
          <w:sz w:val="24"/>
          <w:szCs w:val="24"/>
        </w:rPr>
        <w:t>.</w:t>
      </w:r>
    </w:p>
    <w:p w14:paraId="6916F5A0" w14:textId="77777777" w:rsidR="0060626D" w:rsidRDefault="0060626D" w:rsidP="00C0447D">
      <w:pPr>
        <w:pStyle w:val="ListParagraph"/>
        <w:spacing w:after="0"/>
        <w:ind w:left="990"/>
        <w:rPr>
          <w:rFonts w:ascii="Arial" w:hAnsi="Arial" w:cs="Arial"/>
          <w:sz w:val="24"/>
          <w:szCs w:val="24"/>
        </w:rPr>
      </w:pPr>
    </w:p>
    <w:p w14:paraId="30D9EAB2" w14:textId="77777777" w:rsidR="00AF3CA1" w:rsidRDefault="0060626D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Introduce organic solvent to sample however you do that.</w:t>
      </w:r>
    </w:p>
    <w:p w14:paraId="330D73E6" w14:textId="77777777" w:rsidR="0060626D" w:rsidRPr="0060626D" w:rsidRDefault="0060626D" w:rsidP="00C0447D">
      <w:pPr>
        <w:spacing w:after="0"/>
        <w:ind w:left="990"/>
        <w:rPr>
          <w:rFonts w:ascii="Arial" w:hAnsi="Arial" w:cs="Arial"/>
          <w:sz w:val="24"/>
          <w:szCs w:val="24"/>
        </w:rPr>
      </w:pPr>
    </w:p>
    <w:p w14:paraId="2624121A" w14:textId="77777777" w:rsidR="0060626D" w:rsidRDefault="0060626D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Centrifuge at 3000 rpm for a bit.</w:t>
      </w:r>
    </w:p>
    <w:p w14:paraId="50D7373A" w14:textId="77777777" w:rsidR="0060626D" w:rsidRPr="0060626D" w:rsidRDefault="0060626D" w:rsidP="0060626D">
      <w:pPr>
        <w:spacing w:after="0"/>
        <w:rPr>
          <w:rFonts w:ascii="Arial" w:hAnsi="Arial" w:cs="Arial"/>
          <w:sz w:val="24"/>
          <w:szCs w:val="24"/>
        </w:rPr>
      </w:pPr>
    </w:p>
    <w:p w14:paraId="6B6E865B" w14:textId="77777777" w:rsidR="0060626D" w:rsidRDefault="0060626D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500 µL </w:t>
      </w:r>
      <w:proofErr w:type="spellStart"/>
      <w:r>
        <w:rPr>
          <w:rFonts w:ascii="Arial" w:hAnsi="Arial" w:cs="Arial"/>
          <w:sz w:val="24"/>
          <w:szCs w:val="24"/>
        </w:rPr>
        <w:t>silylating</w:t>
      </w:r>
      <w:proofErr w:type="spellEnd"/>
      <w:r>
        <w:rPr>
          <w:rFonts w:ascii="Arial" w:hAnsi="Arial" w:cs="Arial"/>
          <w:sz w:val="24"/>
          <w:szCs w:val="24"/>
        </w:rPr>
        <w:t xml:space="preserve"> reagent.</w:t>
      </w:r>
    </w:p>
    <w:p w14:paraId="0A254C8B" w14:textId="77777777" w:rsidR="0060626D" w:rsidRPr="0060626D" w:rsidRDefault="0060626D" w:rsidP="0060626D">
      <w:pPr>
        <w:spacing w:after="0"/>
        <w:rPr>
          <w:rFonts w:ascii="Arial" w:hAnsi="Arial" w:cs="Arial"/>
          <w:sz w:val="24"/>
          <w:szCs w:val="24"/>
        </w:rPr>
      </w:pPr>
    </w:p>
    <w:p w14:paraId="53F63129" w14:textId="77777777" w:rsidR="0060626D" w:rsidRDefault="00BF5E3E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 on GC.</w:t>
      </w:r>
    </w:p>
    <w:p w14:paraId="26C8C25F" w14:textId="77777777" w:rsidR="0060626D" w:rsidRPr="0060626D" w:rsidRDefault="0060626D" w:rsidP="0060626D">
      <w:pPr>
        <w:spacing w:after="0"/>
        <w:rPr>
          <w:rFonts w:ascii="Arial" w:hAnsi="Arial" w:cs="Arial"/>
          <w:sz w:val="24"/>
          <w:szCs w:val="24"/>
        </w:rPr>
      </w:pPr>
    </w:p>
    <w:p w14:paraId="7ED56D22" w14:textId="77777777" w:rsidR="0060626D" w:rsidRDefault="0060626D" w:rsidP="00C0447D">
      <w:pPr>
        <w:pStyle w:val="ListParagraph"/>
        <w:numPr>
          <w:ilvl w:val="2"/>
          <w:numId w:val="10"/>
        </w:numPr>
        <w:spacing w:after="0"/>
        <w:ind w:left="1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the software.</w:t>
      </w:r>
    </w:p>
    <w:p w14:paraId="5CC89B26" w14:textId="77777777" w:rsidR="0060626D" w:rsidRPr="0060626D" w:rsidRDefault="0060626D" w:rsidP="00C0447D">
      <w:pPr>
        <w:spacing w:after="0"/>
        <w:ind w:left="1710"/>
        <w:rPr>
          <w:rFonts w:ascii="Arial" w:hAnsi="Arial" w:cs="Arial"/>
          <w:sz w:val="24"/>
          <w:szCs w:val="24"/>
        </w:rPr>
      </w:pPr>
    </w:p>
    <w:p w14:paraId="16F4ECEE" w14:textId="77777777" w:rsidR="0060626D" w:rsidRDefault="0060626D" w:rsidP="00C0447D">
      <w:pPr>
        <w:pStyle w:val="ListParagraph"/>
        <w:numPr>
          <w:ilvl w:val="2"/>
          <w:numId w:val="10"/>
        </w:numPr>
        <w:spacing w:after="0"/>
        <w:ind w:left="1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the next part.</w:t>
      </w:r>
    </w:p>
    <w:p w14:paraId="4D321E0F" w14:textId="77777777" w:rsidR="0060626D" w:rsidRPr="0060626D" w:rsidRDefault="0060626D" w:rsidP="00C0447D">
      <w:pPr>
        <w:spacing w:after="0"/>
        <w:ind w:left="1710"/>
        <w:rPr>
          <w:rFonts w:ascii="Arial" w:hAnsi="Arial" w:cs="Arial"/>
          <w:sz w:val="24"/>
          <w:szCs w:val="24"/>
        </w:rPr>
      </w:pPr>
    </w:p>
    <w:p w14:paraId="16B7F6C0" w14:textId="77777777" w:rsidR="0060626D" w:rsidRDefault="0060626D" w:rsidP="00C0447D">
      <w:pPr>
        <w:pStyle w:val="ListParagraph"/>
        <w:numPr>
          <w:ilvl w:val="2"/>
          <w:numId w:val="10"/>
        </w:numPr>
        <w:spacing w:after="0"/>
        <w:ind w:left="17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 the run.</w:t>
      </w:r>
    </w:p>
    <w:p w14:paraId="2A81DA4D" w14:textId="77777777" w:rsidR="0060626D" w:rsidRPr="0060626D" w:rsidRDefault="0060626D" w:rsidP="0060626D">
      <w:pPr>
        <w:spacing w:after="0"/>
        <w:rPr>
          <w:rFonts w:ascii="Arial" w:hAnsi="Arial" w:cs="Arial"/>
          <w:sz w:val="24"/>
          <w:szCs w:val="24"/>
        </w:rPr>
      </w:pPr>
    </w:p>
    <w:p w14:paraId="52A07870" w14:textId="77777777" w:rsidR="0060626D" w:rsidRDefault="00663B98" w:rsidP="00C0447D">
      <w:pPr>
        <w:pStyle w:val="ListParagraph"/>
        <w:numPr>
          <w:ilvl w:val="1"/>
          <w:numId w:val="10"/>
        </w:numPr>
        <w:spacing w:after="0"/>
        <w:ind w:left="99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thing.</w:t>
      </w:r>
    </w:p>
    <w:p w14:paraId="713950ED" w14:textId="77777777" w:rsidR="00663B98" w:rsidRDefault="00663B98" w:rsidP="00663B98">
      <w:pPr>
        <w:spacing w:after="0"/>
        <w:rPr>
          <w:rFonts w:ascii="Arial" w:hAnsi="Arial" w:cs="Arial"/>
          <w:sz w:val="24"/>
          <w:szCs w:val="24"/>
        </w:rPr>
      </w:pPr>
    </w:p>
    <w:p w14:paraId="3EE2980C" w14:textId="77777777" w:rsidR="00663B98" w:rsidRDefault="00663B98" w:rsidP="00663B98">
      <w:pPr>
        <w:spacing w:after="0"/>
        <w:rPr>
          <w:rFonts w:ascii="Arial" w:hAnsi="Arial" w:cs="Arial"/>
          <w:sz w:val="24"/>
          <w:szCs w:val="24"/>
        </w:rPr>
      </w:pPr>
    </w:p>
    <w:p w14:paraId="15EFD942" w14:textId="77777777" w:rsidR="00663B98" w:rsidRDefault="00663B98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Calculations</w:t>
      </w:r>
    </w:p>
    <w:p w14:paraId="2D6E64BC" w14:textId="77777777" w:rsidR="00663B98" w:rsidRDefault="00663B98" w:rsidP="00663B98">
      <w:pPr>
        <w:spacing w:after="0"/>
        <w:rPr>
          <w:rFonts w:ascii="Arial" w:hAnsi="Arial" w:cs="Arial"/>
          <w:sz w:val="24"/>
          <w:szCs w:val="24"/>
        </w:rPr>
      </w:pPr>
    </w:p>
    <w:p w14:paraId="7F1B5D21" w14:textId="77777777" w:rsidR="00663B98" w:rsidRDefault="00663B98" w:rsidP="00C0447D">
      <w:pPr>
        <w:spacing w:after="0"/>
        <w:ind w:left="90" w:firstLine="720"/>
        <w:rPr>
          <w:rFonts w:ascii="Arial" w:hAnsi="Arial" w:cs="Arial"/>
          <w:sz w:val="24"/>
          <w:szCs w:val="24"/>
        </w:rPr>
      </w:pPr>
      <w:r w:rsidRPr="00663B98">
        <w:rPr>
          <w:rFonts w:ascii="Arial" w:hAnsi="Arial" w:cs="Arial"/>
          <w:sz w:val="24"/>
          <w:szCs w:val="24"/>
        </w:rPr>
        <w:t>Total THC content is determined by math</w:t>
      </w:r>
      <w:r>
        <w:rPr>
          <w:rFonts w:ascii="Arial" w:hAnsi="Arial" w:cs="Arial"/>
          <w:sz w:val="24"/>
          <w:szCs w:val="24"/>
        </w:rPr>
        <w:t>.</w:t>
      </w:r>
    </w:p>
    <w:p w14:paraId="57D0BD36" w14:textId="77777777" w:rsidR="00663B98" w:rsidRDefault="00663B98" w:rsidP="00663B98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14:paraId="7DF7B521" w14:textId="77777777" w:rsidR="00663B98" w:rsidRDefault="00663B98" w:rsidP="00663B98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14:paraId="22EC9E23" w14:textId="77777777" w:rsidR="00663B98" w:rsidRPr="00663B98" w:rsidRDefault="00663B98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Results &amp; Reporting</w:t>
      </w:r>
    </w:p>
    <w:p w14:paraId="6A7B74F6" w14:textId="77777777" w:rsidR="00663B98" w:rsidRDefault="00663B98" w:rsidP="00663B98">
      <w:pPr>
        <w:spacing w:after="0"/>
        <w:rPr>
          <w:rFonts w:ascii="Arial" w:hAnsi="Arial" w:cs="Arial"/>
          <w:sz w:val="24"/>
          <w:szCs w:val="24"/>
        </w:rPr>
      </w:pPr>
    </w:p>
    <w:p w14:paraId="1D42EFD0" w14:textId="77777777" w:rsidR="00663B98" w:rsidRDefault="00663B98" w:rsidP="00C0447D">
      <w:pPr>
        <w:spacing w:after="0"/>
        <w:ind w:left="45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THC content will be reported as a percentage of the total weight and included in the final report to the client.</w:t>
      </w:r>
    </w:p>
    <w:p w14:paraId="2BF6CE5D" w14:textId="77777777" w:rsidR="00663B98" w:rsidRDefault="00663B98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36578A6C" w14:textId="77777777" w:rsidR="00663B98" w:rsidRDefault="00663B98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57661365" w14:textId="77777777" w:rsidR="000E6DB9" w:rsidRDefault="000E6DB9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0202F272" w14:textId="77777777" w:rsidR="000E6DB9" w:rsidRDefault="000E6DB9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461BB058" w14:textId="77777777" w:rsidR="000E6DB9" w:rsidRDefault="000E6DB9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2F48EAE7" w14:textId="77777777" w:rsidR="000E6DB9" w:rsidRDefault="000E6DB9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1B685C9D" w14:textId="77777777" w:rsidR="000E6DB9" w:rsidRDefault="000E6DB9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0DB5AB76" w14:textId="77777777" w:rsidR="00663B98" w:rsidRDefault="00A71A60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Bibliography</w:t>
      </w:r>
    </w:p>
    <w:p w14:paraId="0D7F78BB" w14:textId="77777777" w:rsidR="00A71A60" w:rsidRDefault="00A71A60" w:rsidP="00A71A6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6E474D83" w14:textId="77777777" w:rsidR="00F14ADC" w:rsidRDefault="00A71A60" w:rsidP="000E6DB9">
      <w:pPr>
        <w:spacing w:after="0"/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Guy. Year. Title. Journal. Volume, etc.</w:t>
      </w:r>
    </w:p>
    <w:p w14:paraId="4075818B" w14:textId="77777777" w:rsidR="00F14ADC" w:rsidRDefault="00F14ADC" w:rsidP="00A71A60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6F77B26" w14:textId="77777777" w:rsidR="00F14ADC" w:rsidRDefault="00F14ADC" w:rsidP="00A71A60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0F3C4FDA" w14:textId="77777777" w:rsidR="00A71A60" w:rsidRPr="00A71A60" w:rsidRDefault="00A71A60" w:rsidP="00C0447D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Revision History</w:t>
      </w:r>
    </w:p>
    <w:p w14:paraId="17D0192B" w14:textId="77777777" w:rsidR="00A71A60" w:rsidRDefault="00A71A60" w:rsidP="00A71A6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562383A" w14:textId="77777777" w:rsidR="00A71A60" w:rsidRDefault="00C0447D" w:rsidP="00C0447D">
      <w:pPr>
        <w:pStyle w:val="ListParagraph"/>
        <w:numPr>
          <w:ilvl w:val="1"/>
          <w:numId w:val="10"/>
        </w:numPr>
        <w:spacing w:after="0"/>
        <w:ind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Initiated</w:t>
      </w:r>
      <w:r w:rsidR="00A71A60">
        <w:rPr>
          <w:rFonts w:ascii="Arial" w:hAnsi="Arial" w:cs="Arial"/>
          <w:sz w:val="24"/>
          <w:szCs w:val="24"/>
        </w:rPr>
        <w:t xml:space="preserve"> by Adam Mundy on 2/18/17.</w:t>
      </w:r>
    </w:p>
    <w:p w14:paraId="4413C5FD" w14:textId="77777777" w:rsidR="00C0447D" w:rsidRDefault="00C0447D" w:rsidP="00C0447D">
      <w:pPr>
        <w:pStyle w:val="ListParagraph"/>
        <w:spacing w:after="0"/>
        <w:ind w:left="990"/>
        <w:rPr>
          <w:rFonts w:ascii="Arial" w:hAnsi="Arial" w:cs="Arial"/>
          <w:sz w:val="24"/>
          <w:szCs w:val="24"/>
        </w:rPr>
      </w:pPr>
    </w:p>
    <w:p w14:paraId="459F483C" w14:textId="77777777" w:rsidR="00A71A60" w:rsidRDefault="00A71A60" w:rsidP="00C0447D">
      <w:pPr>
        <w:pStyle w:val="ListParagraph"/>
        <w:numPr>
          <w:ilvl w:val="1"/>
          <w:numId w:val="10"/>
        </w:numPr>
        <w:spacing w:after="0"/>
        <w:ind w:hanging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11 updated with a thing on 3/18/17.</w:t>
      </w:r>
    </w:p>
    <w:p w14:paraId="0AA31106" w14:textId="77777777" w:rsidR="00A71A60" w:rsidRPr="00A71A60" w:rsidRDefault="00A71A60" w:rsidP="00A71A60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CD0C3E2" w14:textId="77777777" w:rsidR="00663B98" w:rsidRDefault="00663B98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5FF7917D" w14:textId="77777777" w:rsidR="00663B98" w:rsidRDefault="00663B98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379540D4" w14:textId="77777777" w:rsidR="00663B98" w:rsidRPr="00663B98" w:rsidRDefault="00663B98" w:rsidP="00663B98">
      <w:pPr>
        <w:spacing w:after="0"/>
        <w:ind w:left="360" w:firstLine="360"/>
        <w:rPr>
          <w:rFonts w:ascii="Arial" w:hAnsi="Arial" w:cs="Arial"/>
          <w:sz w:val="24"/>
          <w:szCs w:val="24"/>
        </w:rPr>
      </w:pPr>
    </w:p>
    <w:p w14:paraId="73E4C560" w14:textId="77777777" w:rsidR="00663B98" w:rsidRDefault="00663B98" w:rsidP="00663B98">
      <w:pPr>
        <w:spacing w:after="0"/>
        <w:rPr>
          <w:rFonts w:ascii="Arial" w:hAnsi="Arial" w:cs="Arial"/>
          <w:sz w:val="24"/>
          <w:szCs w:val="24"/>
        </w:rPr>
      </w:pPr>
    </w:p>
    <w:p w14:paraId="2A74F534" w14:textId="77777777" w:rsidR="00663B98" w:rsidRPr="00663B98" w:rsidRDefault="00663B98" w:rsidP="00663B98">
      <w:pPr>
        <w:spacing w:after="0"/>
        <w:ind w:left="360"/>
        <w:rPr>
          <w:rFonts w:ascii="Arial" w:hAnsi="Arial" w:cs="Arial"/>
          <w:sz w:val="24"/>
          <w:szCs w:val="24"/>
        </w:rPr>
      </w:pPr>
      <w:r w:rsidRPr="00663B98">
        <w:rPr>
          <w:rFonts w:ascii="Arial" w:hAnsi="Arial" w:cs="Arial"/>
          <w:sz w:val="24"/>
          <w:szCs w:val="24"/>
        </w:rPr>
        <w:br/>
      </w:r>
    </w:p>
    <w:p w14:paraId="63EF9325" w14:textId="77777777" w:rsidR="00AF3CA1" w:rsidRPr="00AF3CA1" w:rsidRDefault="00AF3CA1" w:rsidP="00AF3CA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8ECE8AD" w14:textId="77777777" w:rsidR="00AF3CA1" w:rsidRPr="00AF3CA1" w:rsidRDefault="00AF3CA1" w:rsidP="00AF3CA1">
      <w:pPr>
        <w:spacing w:after="0"/>
        <w:rPr>
          <w:rFonts w:ascii="Arial" w:hAnsi="Arial" w:cs="Arial"/>
          <w:sz w:val="24"/>
          <w:szCs w:val="24"/>
        </w:rPr>
      </w:pPr>
    </w:p>
    <w:p w14:paraId="33A726D1" w14:textId="77777777" w:rsidR="00AF3CA1" w:rsidRPr="00AF3CA1" w:rsidRDefault="00AF3CA1" w:rsidP="00AF3CA1">
      <w:pPr>
        <w:pStyle w:val="ListParagraph"/>
        <w:spacing w:after="0"/>
        <w:ind w:left="540"/>
        <w:rPr>
          <w:rFonts w:ascii="Arial" w:hAnsi="Arial" w:cs="Arial"/>
          <w:sz w:val="24"/>
          <w:szCs w:val="24"/>
        </w:rPr>
      </w:pPr>
    </w:p>
    <w:p w14:paraId="2E88DE0B" w14:textId="77777777" w:rsidR="00AF3CA1" w:rsidRPr="00AF3CA1" w:rsidRDefault="00AF3CA1" w:rsidP="00AF3CA1">
      <w:pPr>
        <w:spacing w:after="0"/>
        <w:rPr>
          <w:rFonts w:ascii="Arial" w:hAnsi="Arial" w:cs="Arial"/>
          <w:sz w:val="24"/>
          <w:szCs w:val="24"/>
        </w:rPr>
      </w:pPr>
    </w:p>
    <w:p w14:paraId="53BB15BA" w14:textId="77777777" w:rsidR="00C76E72" w:rsidRPr="0009657A" w:rsidRDefault="00C76E72" w:rsidP="00C76E72">
      <w:pPr>
        <w:pStyle w:val="ListParagraph"/>
        <w:spacing w:after="0"/>
        <w:ind w:left="630"/>
        <w:rPr>
          <w:rFonts w:ascii="Arial" w:hAnsi="Arial" w:cs="Arial"/>
          <w:sz w:val="24"/>
          <w:szCs w:val="24"/>
          <w:u w:val="single"/>
        </w:rPr>
      </w:pPr>
    </w:p>
    <w:p w14:paraId="4B3D5038" w14:textId="77777777" w:rsidR="00422721" w:rsidRPr="00422721" w:rsidRDefault="00422721" w:rsidP="00422721">
      <w:pPr>
        <w:pStyle w:val="ListParagraph"/>
        <w:spacing w:after="0"/>
        <w:ind w:left="270"/>
        <w:rPr>
          <w:rFonts w:ascii="Arial" w:hAnsi="Arial" w:cs="Arial"/>
          <w:b/>
          <w:sz w:val="24"/>
          <w:szCs w:val="24"/>
          <w:u w:val="single"/>
        </w:rPr>
      </w:pPr>
    </w:p>
    <w:p w14:paraId="0A3B5169" w14:textId="77777777" w:rsidR="00D35110" w:rsidRDefault="00D35110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20AECD30" w14:textId="77777777" w:rsidR="00C46B46" w:rsidRDefault="00C46B46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6D026C12" w14:textId="77777777" w:rsidR="00C46B46" w:rsidRDefault="00C46B46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10F8F33E" w14:textId="77777777" w:rsidR="00C46B46" w:rsidRDefault="00C46B46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39983903" w14:textId="77777777" w:rsidR="00C46B46" w:rsidRDefault="00C46B46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1FCFF75E" w14:textId="77777777" w:rsidR="00C46B46" w:rsidRDefault="00C46B46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08518B5F" w14:textId="77777777" w:rsidR="00C46B46" w:rsidRDefault="00C46B46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3B5C7428" w14:textId="77777777" w:rsidR="00C46B46" w:rsidRDefault="00C46B46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64E108A8" w14:textId="77777777" w:rsidR="00C46B46" w:rsidRDefault="00C46B46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281604FA" w14:textId="77777777" w:rsidR="00C0447D" w:rsidRDefault="00C0447D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6FC9AC88" w14:textId="77777777" w:rsidR="000E6DB9" w:rsidRDefault="000E6DB9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26ECC2B6" w14:textId="77777777" w:rsidR="000E6DB9" w:rsidRDefault="000E6DB9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63F689C5" w14:textId="77777777" w:rsidR="000E6DB9" w:rsidRDefault="000E6DB9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0410399D" w14:textId="77777777" w:rsidR="000E6DB9" w:rsidRDefault="000E6DB9" w:rsidP="00D35110">
      <w:pPr>
        <w:spacing w:after="0"/>
        <w:rPr>
          <w:rFonts w:ascii="Arial" w:hAnsi="Arial" w:cs="Arial"/>
          <w:b/>
          <w:sz w:val="24"/>
          <w:szCs w:val="24"/>
        </w:rPr>
      </w:pPr>
    </w:p>
    <w:p w14:paraId="7D7EF6DA" w14:textId="77777777" w:rsidR="00C0447D" w:rsidRDefault="00C0447D" w:rsidP="00D35110">
      <w:pPr>
        <w:spacing w:after="0"/>
        <w:rPr>
          <w:rFonts w:ascii="Arial" w:hAnsi="Arial" w:cs="Arial"/>
          <w:sz w:val="24"/>
          <w:szCs w:val="24"/>
        </w:rPr>
        <w:sectPr w:rsidR="00C044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D0F997" w14:textId="77777777" w:rsidR="00C46B46" w:rsidRDefault="002C49D2" w:rsidP="00D351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Initiated by:  ____________________</w:t>
      </w:r>
    </w:p>
    <w:p w14:paraId="0E03DB05" w14:textId="77777777" w:rsidR="002C49D2" w:rsidRDefault="002C49D2" w:rsidP="00D35110">
      <w:pPr>
        <w:spacing w:after="0"/>
        <w:rPr>
          <w:rFonts w:ascii="Arial" w:hAnsi="Arial" w:cs="Arial"/>
          <w:sz w:val="24"/>
          <w:szCs w:val="24"/>
        </w:rPr>
      </w:pPr>
    </w:p>
    <w:p w14:paraId="44F5F508" w14:textId="77777777" w:rsidR="000E6DB9" w:rsidRDefault="00491603" w:rsidP="000E6D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           </w:t>
      </w:r>
      <w:r w:rsidR="002C49D2">
        <w:rPr>
          <w:rFonts w:ascii="Arial" w:hAnsi="Arial" w:cs="Arial"/>
          <w:sz w:val="24"/>
          <w:szCs w:val="24"/>
        </w:rPr>
        <w:t>____________________</w:t>
      </w:r>
      <w:bookmarkStart w:id="2" w:name="_GoBack"/>
      <w:bookmarkEnd w:id="2"/>
    </w:p>
    <w:p w14:paraId="2AC5FFCF" w14:textId="77777777" w:rsidR="000E6DB9" w:rsidRDefault="000E6DB9" w:rsidP="000E6D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Approved by:   </w:t>
      </w:r>
      <w:r>
        <w:rPr>
          <w:rFonts w:ascii="Arial" w:hAnsi="Arial" w:cs="Arial"/>
          <w:sz w:val="24"/>
          <w:szCs w:val="24"/>
        </w:rPr>
        <w:t>___________________</w:t>
      </w:r>
    </w:p>
    <w:p w14:paraId="08F3821E" w14:textId="77777777" w:rsidR="000E6DB9" w:rsidRDefault="000E6DB9" w:rsidP="000E6DB9">
      <w:pPr>
        <w:spacing w:after="0"/>
        <w:rPr>
          <w:rFonts w:ascii="Arial" w:hAnsi="Arial" w:cs="Arial"/>
          <w:sz w:val="24"/>
          <w:szCs w:val="24"/>
        </w:rPr>
      </w:pPr>
    </w:p>
    <w:p w14:paraId="00D36B2E" w14:textId="77777777" w:rsidR="000E6DB9" w:rsidRPr="00C0447D" w:rsidRDefault="000E6DB9" w:rsidP="000E6D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date:  _______</w:t>
      </w:r>
      <w:r>
        <w:rPr>
          <w:rFonts w:ascii="Arial" w:hAnsi="Arial" w:cs="Arial"/>
          <w:sz w:val="24"/>
          <w:szCs w:val="24"/>
        </w:rPr>
        <w:t>____________</w:t>
      </w:r>
    </w:p>
    <w:sectPr w:rsidR="000E6DB9" w:rsidRPr="00C0447D" w:rsidSect="000E6DB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am Mundy" w:date="2017-02-18T01:01:00Z" w:initials="AM">
    <w:p w14:paraId="7B936A27" w14:textId="77777777" w:rsidR="00853002" w:rsidRDefault="00853002">
      <w:pPr>
        <w:pStyle w:val="CommentText"/>
      </w:pPr>
      <w:r>
        <w:rPr>
          <w:rStyle w:val="CommentReference"/>
        </w:rPr>
        <w:annotationRef/>
      </w:r>
      <w:r>
        <w:t>If you have a graphic, I would put it up in the header instead of doing this.</w:t>
      </w:r>
    </w:p>
  </w:comment>
  <w:comment w:id="1" w:author="Adam Mundy" w:date="2017-02-18T01:02:00Z" w:initials="AM">
    <w:p w14:paraId="615C4FCE" w14:textId="77777777" w:rsidR="00853002" w:rsidRDefault="00853002">
      <w:pPr>
        <w:pStyle w:val="CommentText"/>
      </w:pPr>
      <w:r>
        <w:rPr>
          <w:rStyle w:val="CommentReference"/>
        </w:rPr>
        <w:annotationRef/>
      </w:r>
      <w:r>
        <w:t>A sample SOP format.  M is for Method (versus QC, for example), 001 is the internal SOP number, and .01 is the version number.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936A27" w15:done="0"/>
  <w15:commentEx w15:paraId="615C4F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AED50" w14:textId="77777777" w:rsidR="0071630F" w:rsidRDefault="0071630F" w:rsidP="00F14ADC">
      <w:pPr>
        <w:spacing w:after="0" w:line="240" w:lineRule="auto"/>
      </w:pPr>
      <w:r>
        <w:separator/>
      </w:r>
    </w:p>
  </w:endnote>
  <w:endnote w:type="continuationSeparator" w:id="0">
    <w:p w14:paraId="47CC9FD1" w14:textId="77777777" w:rsidR="0071630F" w:rsidRDefault="0071630F" w:rsidP="00F1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829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F6AB" w14:textId="77777777" w:rsidR="00F14ADC" w:rsidRDefault="00F14A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F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C2F110" w14:textId="77777777" w:rsidR="00F14ADC" w:rsidRDefault="00F14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5C363" w14:textId="77777777" w:rsidR="0071630F" w:rsidRDefault="0071630F" w:rsidP="00F14ADC">
      <w:pPr>
        <w:spacing w:after="0" w:line="240" w:lineRule="auto"/>
      </w:pPr>
      <w:r>
        <w:separator/>
      </w:r>
    </w:p>
  </w:footnote>
  <w:footnote w:type="continuationSeparator" w:id="0">
    <w:p w14:paraId="25CB0BAF" w14:textId="77777777" w:rsidR="0071630F" w:rsidRDefault="0071630F" w:rsidP="00F1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1891" w14:textId="77777777" w:rsidR="00F14ADC" w:rsidRDefault="00F14ADC">
    <w:pPr>
      <w:pStyle w:val="Header"/>
      <w:jc w:val="right"/>
    </w:pPr>
    <w:r>
      <w:t>SOP M-001.01</w:t>
    </w:r>
  </w:p>
  <w:p w14:paraId="0EB57FFE" w14:textId="77777777" w:rsidR="00F14ADC" w:rsidRDefault="00F14ADC">
    <w:pPr>
      <w:pStyle w:val="Header"/>
      <w:jc w:val="right"/>
    </w:pPr>
    <w:r>
      <w:t>THC by GC</w:t>
    </w:r>
  </w:p>
  <w:p w14:paraId="63FBFCED" w14:textId="77777777" w:rsidR="00F14ADC" w:rsidRDefault="00F14ADC" w:rsidP="00F14ADC">
    <w:pPr>
      <w:pStyle w:val="Header"/>
      <w:jc w:val="right"/>
    </w:pPr>
    <w:r>
      <w:t>Effective 2/18/17</w:t>
    </w:r>
  </w:p>
  <w:p w14:paraId="5522FF24" w14:textId="77777777" w:rsidR="001C2FAA" w:rsidRDefault="001C2FAA" w:rsidP="00F14ADC">
    <w:pPr>
      <w:pStyle w:val="Header"/>
      <w:jc w:val="right"/>
    </w:pPr>
  </w:p>
  <w:p w14:paraId="3AA2E943" w14:textId="77777777" w:rsidR="001C2FAA" w:rsidRDefault="001C2FAA" w:rsidP="00F14A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6611"/>
    <w:multiLevelType w:val="hybridMultilevel"/>
    <w:tmpl w:val="82BE2ED6"/>
    <w:lvl w:ilvl="0" w:tplc="5622CB64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6264F"/>
    <w:multiLevelType w:val="hybridMultilevel"/>
    <w:tmpl w:val="5B4A91F4"/>
    <w:lvl w:ilvl="0" w:tplc="B164BCD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A5D82"/>
    <w:multiLevelType w:val="hybridMultilevel"/>
    <w:tmpl w:val="5ABAE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329C1"/>
    <w:multiLevelType w:val="hybridMultilevel"/>
    <w:tmpl w:val="C628A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90724"/>
    <w:multiLevelType w:val="multilevel"/>
    <w:tmpl w:val="E2F0CE3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00" w:hanging="1800"/>
      </w:pPr>
      <w:rPr>
        <w:rFonts w:hint="default"/>
        <w:u w:val="none"/>
      </w:rPr>
    </w:lvl>
  </w:abstractNum>
  <w:abstractNum w:abstractNumId="5">
    <w:nsid w:val="4F593F27"/>
    <w:multiLevelType w:val="hybridMultilevel"/>
    <w:tmpl w:val="7812A762"/>
    <w:lvl w:ilvl="0" w:tplc="46D6CBDE">
      <w:start w:val="1"/>
      <w:numFmt w:val="decimal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52A0547"/>
    <w:multiLevelType w:val="hybridMultilevel"/>
    <w:tmpl w:val="2A5A03A6"/>
    <w:lvl w:ilvl="0" w:tplc="516ACE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43E98"/>
    <w:multiLevelType w:val="hybridMultilevel"/>
    <w:tmpl w:val="5016DD5E"/>
    <w:lvl w:ilvl="0" w:tplc="1930A71C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E3A61"/>
    <w:multiLevelType w:val="hybridMultilevel"/>
    <w:tmpl w:val="9BE8B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710A8"/>
    <w:multiLevelType w:val="hybridMultilevel"/>
    <w:tmpl w:val="992C9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 Mundy">
    <w15:presenceInfo w15:providerId="Windows Live" w15:userId="1ca4dd265fd8dc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10"/>
    <w:rsid w:val="0009657A"/>
    <w:rsid w:val="000E6DB9"/>
    <w:rsid w:val="001C2FAA"/>
    <w:rsid w:val="002631D5"/>
    <w:rsid w:val="002C49D2"/>
    <w:rsid w:val="00371F01"/>
    <w:rsid w:val="003A7F99"/>
    <w:rsid w:val="00422721"/>
    <w:rsid w:val="00491603"/>
    <w:rsid w:val="0060626D"/>
    <w:rsid w:val="00663B98"/>
    <w:rsid w:val="006C39A6"/>
    <w:rsid w:val="0071630F"/>
    <w:rsid w:val="00853002"/>
    <w:rsid w:val="00A71A60"/>
    <w:rsid w:val="00AF3CA1"/>
    <w:rsid w:val="00B465B0"/>
    <w:rsid w:val="00B72DDC"/>
    <w:rsid w:val="00BF5E3E"/>
    <w:rsid w:val="00C0447D"/>
    <w:rsid w:val="00C46B46"/>
    <w:rsid w:val="00C76E72"/>
    <w:rsid w:val="00D35110"/>
    <w:rsid w:val="00F1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830C"/>
  <w15:chartTrackingRefBased/>
  <w15:docId w15:val="{1D0D9324-6486-4B97-B381-56FC688F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1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ADC"/>
  </w:style>
  <w:style w:type="paragraph" w:styleId="Footer">
    <w:name w:val="footer"/>
    <w:basedOn w:val="Normal"/>
    <w:link w:val="FooterChar"/>
    <w:uiPriority w:val="99"/>
    <w:unhideWhenUsed/>
    <w:rsid w:val="00F14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DC"/>
  </w:style>
  <w:style w:type="character" w:styleId="CommentReference">
    <w:name w:val="annotation reference"/>
    <w:basedOn w:val="DefaultParagraphFont"/>
    <w:uiPriority w:val="99"/>
    <w:semiHidden/>
    <w:unhideWhenUsed/>
    <w:rsid w:val="0085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A8"/>
    <w:rsid w:val="002A28AD"/>
    <w:rsid w:val="00B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218F0324A940F8AB7CDD710D553FEA">
    <w:name w:val="99218F0324A940F8AB7CDD710D553FEA"/>
    <w:rsid w:val="00B81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Mundy</dc:creator>
  <cp:keywords/>
  <dc:description/>
  <cp:lastModifiedBy>Adam Mundy</cp:lastModifiedBy>
  <cp:revision>7</cp:revision>
  <dcterms:created xsi:type="dcterms:W3CDTF">2017-02-18T05:26:00Z</dcterms:created>
  <dcterms:modified xsi:type="dcterms:W3CDTF">2017-02-18T08:05:00Z</dcterms:modified>
</cp:coreProperties>
</file>